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2D0" w:rsidRPr="006B52D0" w:rsidRDefault="006B52D0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6B52D0" w:rsidRPr="006B52D0" w:rsidRDefault="006B52D0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Боготольского района</w:t>
      </w:r>
    </w:p>
    <w:p w:rsidR="006B52D0" w:rsidRPr="006B52D0" w:rsidRDefault="006B52D0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Красноярского края</w:t>
      </w:r>
    </w:p>
    <w:p w:rsidR="006B52D0" w:rsidRPr="006B52D0" w:rsidRDefault="006B52D0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</w:p>
    <w:p w:rsidR="00752BEA" w:rsidRPr="006B52D0" w:rsidRDefault="006B52D0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Решение</w:t>
      </w:r>
    </w:p>
    <w:p w:rsidR="00752BEA" w:rsidRPr="006B52D0" w:rsidRDefault="00752BEA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</w:p>
    <w:p w:rsidR="00752BEA" w:rsidRPr="006B52D0" w:rsidRDefault="009F2808" w:rsidP="00807AEF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«28</w:t>
      </w:r>
      <w:r w:rsidR="00DB722D">
        <w:rPr>
          <w:rFonts w:ascii="Arial" w:hAnsi="Arial" w:cs="Arial"/>
          <w:sz w:val="24"/>
          <w:szCs w:val="24"/>
        </w:rPr>
        <w:t>»</w:t>
      </w:r>
      <w:r w:rsidR="004619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ноября</w:t>
      </w:r>
      <w:r w:rsidR="005C76B6">
        <w:rPr>
          <w:rFonts w:ascii="Arial" w:hAnsi="Arial" w:cs="Arial"/>
          <w:sz w:val="24"/>
          <w:szCs w:val="24"/>
        </w:rPr>
        <w:t xml:space="preserve"> 2022</w:t>
      </w:r>
      <w:r w:rsidR="00E21755">
        <w:rPr>
          <w:rFonts w:ascii="Arial" w:hAnsi="Arial" w:cs="Arial"/>
          <w:sz w:val="24"/>
          <w:szCs w:val="24"/>
        </w:rPr>
        <w:t xml:space="preserve"> года</w:t>
      </w:r>
      <w:r w:rsidR="006B52D0" w:rsidRPr="006B52D0">
        <w:rPr>
          <w:rFonts w:ascii="Arial" w:hAnsi="Arial" w:cs="Arial"/>
          <w:sz w:val="24"/>
          <w:szCs w:val="24"/>
        </w:rPr>
        <w:t xml:space="preserve">       </w:t>
      </w:r>
      <w:r w:rsidR="00752BEA" w:rsidRPr="006B52D0">
        <w:rPr>
          <w:rFonts w:ascii="Arial" w:hAnsi="Arial" w:cs="Arial"/>
          <w:sz w:val="24"/>
          <w:szCs w:val="24"/>
        </w:rPr>
        <w:t xml:space="preserve">      </w:t>
      </w:r>
      <w:r w:rsidR="00B92BF7">
        <w:rPr>
          <w:rFonts w:ascii="Arial" w:hAnsi="Arial" w:cs="Arial"/>
          <w:sz w:val="24"/>
          <w:szCs w:val="24"/>
        </w:rPr>
        <w:t xml:space="preserve">   </w:t>
      </w:r>
      <w:r w:rsidR="00752BEA" w:rsidRPr="006B52D0">
        <w:rPr>
          <w:rFonts w:ascii="Arial" w:hAnsi="Arial" w:cs="Arial"/>
          <w:sz w:val="24"/>
          <w:szCs w:val="24"/>
        </w:rPr>
        <w:t xml:space="preserve">       </w:t>
      </w:r>
      <w:r w:rsidR="0046193F">
        <w:rPr>
          <w:rFonts w:ascii="Arial" w:hAnsi="Arial" w:cs="Arial"/>
          <w:sz w:val="24"/>
          <w:szCs w:val="24"/>
        </w:rPr>
        <w:t xml:space="preserve">  </w:t>
      </w:r>
      <w:r w:rsidR="00752BEA" w:rsidRPr="006B52D0">
        <w:rPr>
          <w:rFonts w:ascii="Arial" w:hAnsi="Arial" w:cs="Arial"/>
          <w:sz w:val="24"/>
          <w:szCs w:val="24"/>
        </w:rPr>
        <w:t xml:space="preserve">     </w:t>
      </w:r>
      <w:r w:rsidR="006B52D0" w:rsidRPr="006B52D0">
        <w:rPr>
          <w:rFonts w:ascii="Arial" w:hAnsi="Arial" w:cs="Arial"/>
          <w:sz w:val="24"/>
          <w:szCs w:val="24"/>
        </w:rPr>
        <w:t>с. Боготол</w:t>
      </w:r>
      <w:r w:rsidR="00752BEA" w:rsidRPr="006B52D0">
        <w:rPr>
          <w:rFonts w:ascii="Arial" w:hAnsi="Arial" w:cs="Arial"/>
          <w:sz w:val="24"/>
          <w:szCs w:val="24"/>
        </w:rPr>
        <w:t xml:space="preserve">                                   </w:t>
      </w:r>
      <w:r w:rsidR="0046193F">
        <w:rPr>
          <w:rFonts w:ascii="Arial" w:hAnsi="Arial" w:cs="Arial"/>
          <w:sz w:val="24"/>
          <w:szCs w:val="24"/>
        </w:rPr>
        <w:t xml:space="preserve">   </w:t>
      </w:r>
      <w:r w:rsidR="00752BEA" w:rsidRPr="006B52D0">
        <w:rPr>
          <w:rFonts w:ascii="Arial" w:hAnsi="Arial" w:cs="Arial"/>
          <w:sz w:val="24"/>
          <w:szCs w:val="24"/>
        </w:rPr>
        <w:t xml:space="preserve">    № </w:t>
      </w:r>
      <w:r>
        <w:rPr>
          <w:rFonts w:ascii="Arial" w:hAnsi="Arial" w:cs="Arial"/>
          <w:sz w:val="24"/>
          <w:szCs w:val="24"/>
        </w:rPr>
        <w:t>16-128</w:t>
      </w:r>
    </w:p>
    <w:p w:rsidR="00752BEA" w:rsidRPr="006B52D0" w:rsidRDefault="00752BEA" w:rsidP="00752BEA">
      <w:pPr>
        <w:pStyle w:val="a3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2BEA" w:rsidRPr="006B52D0" w:rsidRDefault="00752BEA" w:rsidP="00752BEA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2BEA" w:rsidRDefault="006B52D0" w:rsidP="00E21755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О передаче части полномочий                                                                                             по решению вопросов местного значения</w:t>
      </w:r>
    </w:p>
    <w:p w:rsidR="00157748" w:rsidRPr="006B52D0" w:rsidRDefault="00157748" w:rsidP="00E21755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(в редакции решения от №)</w:t>
      </w:r>
    </w:p>
    <w:p w:rsidR="00752BEA" w:rsidRPr="006B52D0" w:rsidRDefault="00752BEA" w:rsidP="006B52D0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</w:p>
    <w:p w:rsidR="00752BEA" w:rsidRPr="008E36BC" w:rsidRDefault="00752BEA" w:rsidP="00752BE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ab/>
        <w:t>В целях организации деятельности органов местного са</w:t>
      </w:r>
      <w:r w:rsidR="00E0099A">
        <w:rPr>
          <w:rFonts w:ascii="Arial" w:hAnsi="Arial" w:cs="Arial"/>
          <w:sz w:val="24"/>
          <w:szCs w:val="24"/>
        </w:rPr>
        <w:t>моуправления Боготольского сельсовет</w:t>
      </w:r>
      <w:r w:rsidRPr="006B52D0">
        <w:rPr>
          <w:rFonts w:ascii="Arial" w:hAnsi="Arial" w:cs="Arial"/>
          <w:sz w:val="24"/>
          <w:szCs w:val="24"/>
        </w:rPr>
        <w:t>а, руководствуясь Федеральным законом от 06.10.2003 № 131-ФЗ «Об общих принципах организации местного самоуправления в Российской Федерации»,</w:t>
      </w:r>
      <w:r w:rsidR="00E0099A" w:rsidRPr="00E0099A">
        <w:rPr>
          <w:rFonts w:ascii="Arial" w:hAnsi="Arial" w:cs="Arial"/>
          <w:kern w:val="2"/>
          <w:sz w:val="24"/>
          <w:szCs w:val="24"/>
        </w:rPr>
        <w:t xml:space="preserve"> </w:t>
      </w:r>
      <w:r w:rsidR="00E0099A" w:rsidRPr="00135664">
        <w:rPr>
          <w:rFonts w:ascii="Arial" w:hAnsi="Arial" w:cs="Arial"/>
          <w:kern w:val="2"/>
          <w:sz w:val="24"/>
          <w:szCs w:val="24"/>
        </w:rPr>
        <w:t>Бюджетным кодексом Российской Федерации</w:t>
      </w:r>
      <w:r w:rsidR="00E0099A">
        <w:rPr>
          <w:rFonts w:ascii="Arial" w:hAnsi="Arial" w:cs="Arial"/>
          <w:kern w:val="2"/>
          <w:sz w:val="24"/>
          <w:szCs w:val="24"/>
        </w:rPr>
        <w:t>,</w:t>
      </w:r>
      <w:r w:rsidR="00E0099A">
        <w:rPr>
          <w:rFonts w:ascii="Arial" w:hAnsi="Arial" w:cs="Arial"/>
          <w:sz w:val="24"/>
          <w:szCs w:val="24"/>
        </w:rPr>
        <w:t xml:space="preserve"> </w:t>
      </w:r>
      <w:r w:rsidRPr="006B52D0">
        <w:rPr>
          <w:rFonts w:ascii="Arial" w:hAnsi="Arial" w:cs="Arial"/>
          <w:sz w:val="24"/>
          <w:szCs w:val="24"/>
        </w:rPr>
        <w:t xml:space="preserve"> Уставом </w:t>
      </w:r>
      <w:r w:rsidR="008E36BC">
        <w:rPr>
          <w:rFonts w:ascii="Arial" w:hAnsi="Arial" w:cs="Arial"/>
          <w:sz w:val="24"/>
          <w:szCs w:val="24"/>
        </w:rPr>
        <w:t xml:space="preserve">Боготольского сельсовета </w:t>
      </w:r>
      <w:r w:rsidRPr="006B52D0">
        <w:rPr>
          <w:rFonts w:ascii="Arial" w:hAnsi="Arial" w:cs="Arial"/>
          <w:sz w:val="24"/>
          <w:szCs w:val="24"/>
        </w:rPr>
        <w:t>Боготольского района Краснояр</w:t>
      </w:r>
      <w:r w:rsidR="008E36BC">
        <w:rPr>
          <w:rFonts w:ascii="Arial" w:hAnsi="Arial" w:cs="Arial"/>
          <w:sz w:val="24"/>
          <w:szCs w:val="24"/>
        </w:rPr>
        <w:t xml:space="preserve">ского края, Боготольский сельский </w:t>
      </w:r>
      <w:r w:rsidRPr="006B52D0">
        <w:rPr>
          <w:rFonts w:ascii="Arial" w:hAnsi="Arial" w:cs="Arial"/>
          <w:sz w:val="24"/>
          <w:szCs w:val="24"/>
        </w:rPr>
        <w:t xml:space="preserve"> Совет депутатов </w:t>
      </w:r>
      <w:r w:rsidR="005C76B6">
        <w:rPr>
          <w:rFonts w:ascii="Arial" w:hAnsi="Arial" w:cs="Arial"/>
          <w:sz w:val="24"/>
          <w:szCs w:val="24"/>
        </w:rPr>
        <w:t>РЕШИЛ</w:t>
      </w:r>
      <w:r w:rsidR="006B52D0" w:rsidRPr="008E36BC">
        <w:rPr>
          <w:rFonts w:ascii="Arial" w:hAnsi="Arial" w:cs="Arial"/>
          <w:sz w:val="24"/>
          <w:szCs w:val="24"/>
        </w:rPr>
        <w:t>:</w:t>
      </w:r>
    </w:p>
    <w:p w:rsidR="00752BEA" w:rsidRPr="006B52D0" w:rsidRDefault="00752BEA" w:rsidP="006B52D0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 xml:space="preserve">Администрации </w:t>
      </w:r>
      <w:r w:rsidR="006B52D0" w:rsidRPr="006B52D0">
        <w:rPr>
          <w:rFonts w:ascii="Arial" w:hAnsi="Arial" w:cs="Arial"/>
          <w:sz w:val="24"/>
          <w:szCs w:val="24"/>
        </w:rPr>
        <w:t xml:space="preserve">Боготольского сельсовета </w:t>
      </w:r>
      <w:r w:rsidRPr="006B52D0">
        <w:rPr>
          <w:rFonts w:ascii="Arial" w:hAnsi="Arial" w:cs="Arial"/>
          <w:sz w:val="24"/>
          <w:szCs w:val="24"/>
        </w:rPr>
        <w:t xml:space="preserve">Боготольского района Красноярского края </w:t>
      </w:r>
      <w:r w:rsidR="006B52D0" w:rsidRPr="006B52D0">
        <w:rPr>
          <w:rFonts w:ascii="Arial" w:hAnsi="Arial" w:cs="Arial"/>
          <w:sz w:val="24"/>
          <w:szCs w:val="24"/>
        </w:rPr>
        <w:t xml:space="preserve">передать </w:t>
      </w:r>
      <w:r w:rsidR="006B52D0">
        <w:rPr>
          <w:rFonts w:ascii="Arial" w:hAnsi="Arial" w:cs="Arial"/>
          <w:sz w:val="24"/>
          <w:szCs w:val="24"/>
        </w:rPr>
        <w:t xml:space="preserve"> администрации Боготольского района </w:t>
      </w:r>
      <w:r w:rsidRPr="006B52D0">
        <w:rPr>
          <w:rFonts w:ascii="Arial" w:hAnsi="Arial" w:cs="Arial"/>
          <w:sz w:val="24"/>
          <w:szCs w:val="24"/>
        </w:rPr>
        <w:t xml:space="preserve"> полномочия по решению вопросов местного значения согласно </w:t>
      </w:r>
      <w:r w:rsidR="00111814" w:rsidRPr="006B52D0">
        <w:rPr>
          <w:rFonts w:ascii="Arial" w:hAnsi="Arial" w:cs="Arial"/>
          <w:sz w:val="24"/>
          <w:szCs w:val="24"/>
        </w:rPr>
        <w:t>приложению, заключить Соглашения</w:t>
      </w:r>
      <w:r w:rsidRPr="006B52D0">
        <w:rPr>
          <w:rFonts w:ascii="Arial" w:hAnsi="Arial" w:cs="Arial"/>
          <w:sz w:val="24"/>
          <w:szCs w:val="24"/>
        </w:rPr>
        <w:t xml:space="preserve"> сроком действия с 1 января</w:t>
      </w:r>
      <w:r w:rsidR="005C76B6">
        <w:rPr>
          <w:rFonts w:ascii="Arial" w:hAnsi="Arial" w:cs="Arial"/>
          <w:sz w:val="24"/>
          <w:szCs w:val="24"/>
        </w:rPr>
        <w:t xml:space="preserve"> 2023</w:t>
      </w:r>
      <w:r w:rsidR="00C92D8F">
        <w:rPr>
          <w:rFonts w:ascii="Arial" w:hAnsi="Arial" w:cs="Arial"/>
          <w:sz w:val="24"/>
          <w:szCs w:val="24"/>
        </w:rPr>
        <w:t xml:space="preserve"> года по 31 декабря 202</w:t>
      </w:r>
      <w:r w:rsidR="005C76B6">
        <w:rPr>
          <w:rFonts w:ascii="Arial" w:hAnsi="Arial" w:cs="Arial"/>
          <w:sz w:val="24"/>
          <w:szCs w:val="24"/>
        </w:rPr>
        <w:t>3</w:t>
      </w:r>
      <w:r w:rsidRPr="006B52D0">
        <w:rPr>
          <w:rFonts w:ascii="Arial" w:hAnsi="Arial" w:cs="Arial"/>
          <w:sz w:val="24"/>
          <w:szCs w:val="24"/>
        </w:rPr>
        <w:t xml:space="preserve"> года.</w:t>
      </w:r>
    </w:p>
    <w:p w:rsidR="008E36BC" w:rsidRDefault="00752BEA" w:rsidP="00752BEA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B52D0">
        <w:rPr>
          <w:rFonts w:ascii="Arial" w:eastAsia="Times New Roman" w:hAnsi="Arial" w:cs="Arial"/>
          <w:sz w:val="24"/>
          <w:szCs w:val="24"/>
          <w:lang w:eastAsia="ru-RU"/>
        </w:rPr>
        <w:t xml:space="preserve">2. Контроль за исполнением Решения возложить на постоянную комиссию </w:t>
      </w:r>
      <w:r w:rsidR="008E36BC">
        <w:rPr>
          <w:rFonts w:ascii="Arial" w:eastAsia="Times New Roman" w:hAnsi="Arial" w:cs="Arial"/>
          <w:sz w:val="24"/>
          <w:szCs w:val="24"/>
          <w:lang w:eastAsia="ru-RU"/>
        </w:rPr>
        <w:t xml:space="preserve">по </w:t>
      </w:r>
      <w:r w:rsidR="00C92D8F">
        <w:rPr>
          <w:rFonts w:ascii="Arial" w:eastAsia="Times New Roman" w:hAnsi="Arial" w:cs="Arial"/>
          <w:sz w:val="24"/>
          <w:szCs w:val="24"/>
          <w:lang w:eastAsia="ru-RU"/>
        </w:rPr>
        <w:t>социально-правовым вопросам (Лобанов В</w:t>
      </w:r>
      <w:r w:rsidR="008E36BC">
        <w:rPr>
          <w:rFonts w:ascii="Arial" w:eastAsia="Times New Roman" w:hAnsi="Arial" w:cs="Arial"/>
          <w:sz w:val="24"/>
          <w:szCs w:val="24"/>
          <w:lang w:eastAsia="ru-RU"/>
        </w:rPr>
        <w:t>.В.).</w:t>
      </w:r>
    </w:p>
    <w:p w:rsidR="00752BEA" w:rsidRPr="008E36BC" w:rsidRDefault="00752BEA" w:rsidP="00752BE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 xml:space="preserve">3. Опубликовать настоящее Решение в </w:t>
      </w:r>
      <w:r w:rsidR="008E36BC">
        <w:rPr>
          <w:rFonts w:ascii="Arial" w:hAnsi="Arial" w:cs="Arial"/>
          <w:sz w:val="24"/>
          <w:szCs w:val="24"/>
        </w:rPr>
        <w:t xml:space="preserve">общественно-политической газете  «Земля боготольская» </w:t>
      </w:r>
      <w:r w:rsidRPr="006B52D0">
        <w:rPr>
          <w:rFonts w:ascii="Arial" w:hAnsi="Arial" w:cs="Arial"/>
          <w:sz w:val="24"/>
          <w:szCs w:val="24"/>
        </w:rPr>
        <w:t xml:space="preserve">и разместить на официальном сайте Боготольского района в сети Интернет </w:t>
      </w:r>
      <w:hyperlink r:id="rId5" w:history="1">
        <w:r w:rsidRPr="006B52D0">
          <w:rPr>
            <w:rStyle w:val="a5"/>
            <w:rFonts w:ascii="Arial" w:hAnsi="Arial" w:cs="Arial"/>
            <w:sz w:val="24"/>
            <w:szCs w:val="24"/>
          </w:rPr>
          <w:t>www.bogotol-r.ru</w:t>
        </w:r>
      </w:hyperlink>
      <w:r w:rsidR="008E36BC">
        <w:rPr>
          <w:rStyle w:val="a5"/>
          <w:rFonts w:ascii="Arial" w:hAnsi="Arial" w:cs="Arial"/>
          <w:sz w:val="24"/>
          <w:szCs w:val="24"/>
        </w:rPr>
        <w:t xml:space="preserve"> </w:t>
      </w:r>
      <w:r w:rsidR="008E36BC" w:rsidRPr="008E36BC">
        <w:rPr>
          <w:rStyle w:val="a5"/>
          <w:rFonts w:ascii="Arial" w:hAnsi="Arial" w:cs="Arial"/>
          <w:color w:val="auto"/>
          <w:sz w:val="24"/>
          <w:szCs w:val="24"/>
          <w:u w:val="none"/>
        </w:rPr>
        <w:t>на странице Боготольского сельсовета</w:t>
      </w:r>
      <w:r w:rsidRPr="008E36BC">
        <w:rPr>
          <w:rFonts w:ascii="Arial" w:hAnsi="Arial" w:cs="Arial"/>
          <w:sz w:val="24"/>
          <w:szCs w:val="24"/>
        </w:rPr>
        <w:t>.</w:t>
      </w:r>
    </w:p>
    <w:p w:rsidR="00752BEA" w:rsidRPr="006B52D0" w:rsidRDefault="00A052AC" w:rsidP="00752BE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Решение вступает в силу в день, следующий заднем его</w:t>
      </w:r>
      <w:r w:rsidR="00752BEA" w:rsidRPr="006B52D0">
        <w:rPr>
          <w:rFonts w:ascii="Arial" w:hAnsi="Arial" w:cs="Arial"/>
          <w:sz w:val="24"/>
          <w:szCs w:val="24"/>
        </w:rPr>
        <w:t xml:space="preserve"> официального опубликования.</w:t>
      </w:r>
    </w:p>
    <w:p w:rsidR="00752BEA" w:rsidRPr="006B52D0" w:rsidRDefault="00752BEA" w:rsidP="00752BEA">
      <w:pPr>
        <w:pStyle w:val="a6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52BEA" w:rsidRPr="006B52D0" w:rsidTr="00B3660C">
        <w:tc>
          <w:tcPr>
            <w:tcW w:w="4997" w:type="dxa"/>
          </w:tcPr>
          <w:p w:rsidR="00752BEA" w:rsidRPr="006B52D0" w:rsidRDefault="00752BEA" w:rsidP="00B3660C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52BEA" w:rsidRPr="006B52D0" w:rsidRDefault="00752BEA" w:rsidP="00B3660C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52D0">
              <w:rPr>
                <w:rFonts w:ascii="Arial" w:hAnsi="Arial" w:cs="Arial"/>
                <w:sz w:val="24"/>
                <w:szCs w:val="24"/>
              </w:rPr>
              <w:t>Председатель Боготольского</w:t>
            </w:r>
          </w:p>
          <w:p w:rsidR="00752BEA" w:rsidRPr="006B52D0" w:rsidRDefault="008E36BC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сельског</w:t>
            </w:r>
            <w:r w:rsidR="00752BEA" w:rsidRPr="006B52D0">
              <w:rPr>
                <w:rFonts w:ascii="Arial" w:hAnsi="Arial" w:cs="Arial"/>
                <w:sz w:val="24"/>
                <w:szCs w:val="24"/>
              </w:rPr>
              <w:t>о Совета депутатов</w:t>
            </w:r>
          </w:p>
          <w:p w:rsidR="00752BEA" w:rsidRPr="006B52D0" w:rsidRDefault="00752BEA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52BEA" w:rsidRPr="006B52D0" w:rsidRDefault="008E36BC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 И.Н. Тихонова</w:t>
            </w:r>
          </w:p>
        </w:tc>
        <w:tc>
          <w:tcPr>
            <w:tcW w:w="4998" w:type="dxa"/>
          </w:tcPr>
          <w:p w:rsidR="00752BEA" w:rsidRPr="006B52D0" w:rsidRDefault="00752BEA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52D0">
              <w:rPr>
                <w:rFonts w:ascii="Arial" w:hAnsi="Arial" w:cs="Arial"/>
                <w:sz w:val="24"/>
                <w:szCs w:val="24"/>
              </w:rPr>
              <w:t xml:space="preserve">          </w:t>
            </w:r>
          </w:p>
          <w:p w:rsidR="008E36BC" w:rsidRDefault="00752BEA" w:rsidP="008E36B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52D0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C92D8F">
              <w:rPr>
                <w:rFonts w:ascii="Arial" w:hAnsi="Arial" w:cs="Arial"/>
                <w:sz w:val="24"/>
                <w:szCs w:val="24"/>
              </w:rPr>
              <w:t>Глава</w:t>
            </w:r>
            <w:r w:rsidRPr="006B52D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52BEA" w:rsidRPr="006B52D0" w:rsidRDefault="008E36BC" w:rsidP="008E36B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Боготольского сельсовета</w:t>
            </w:r>
          </w:p>
          <w:p w:rsidR="00752BEA" w:rsidRPr="006B52D0" w:rsidRDefault="00752BEA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52BEA" w:rsidRPr="006B52D0" w:rsidRDefault="00C92D8F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 Е.В. Крикливых</w:t>
            </w:r>
          </w:p>
        </w:tc>
      </w:tr>
    </w:tbl>
    <w:p w:rsidR="00752BEA" w:rsidRPr="006B52D0" w:rsidRDefault="00752BEA" w:rsidP="00752BEA">
      <w:pPr>
        <w:ind w:firstLine="709"/>
        <w:rPr>
          <w:rFonts w:ascii="Arial" w:hAnsi="Arial" w:cs="Arial"/>
          <w:sz w:val="24"/>
          <w:szCs w:val="24"/>
        </w:rPr>
      </w:pPr>
    </w:p>
    <w:p w:rsidR="00752BEA" w:rsidRDefault="00752BEA" w:rsidP="00752BEA">
      <w:pPr>
        <w:ind w:firstLine="709"/>
        <w:rPr>
          <w:rFonts w:ascii="Arial" w:hAnsi="Arial" w:cs="Arial"/>
          <w:sz w:val="24"/>
          <w:szCs w:val="24"/>
        </w:rPr>
      </w:pPr>
    </w:p>
    <w:p w:rsidR="006B52D0" w:rsidRDefault="006B52D0" w:rsidP="00752BEA">
      <w:pPr>
        <w:ind w:firstLine="709"/>
        <w:rPr>
          <w:rFonts w:ascii="Arial" w:hAnsi="Arial" w:cs="Arial"/>
          <w:sz w:val="24"/>
          <w:szCs w:val="24"/>
        </w:rPr>
      </w:pPr>
    </w:p>
    <w:p w:rsidR="006B52D0" w:rsidRDefault="006B52D0" w:rsidP="00752BEA">
      <w:pPr>
        <w:ind w:firstLine="709"/>
        <w:rPr>
          <w:rFonts w:ascii="Arial" w:hAnsi="Arial" w:cs="Arial"/>
          <w:sz w:val="24"/>
          <w:szCs w:val="24"/>
        </w:rPr>
      </w:pPr>
    </w:p>
    <w:p w:rsidR="006B52D0" w:rsidRDefault="006B52D0" w:rsidP="00752BEA">
      <w:pPr>
        <w:ind w:firstLine="709"/>
        <w:rPr>
          <w:rFonts w:ascii="Arial" w:hAnsi="Arial" w:cs="Arial"/>
          <w:sz w:val="24"/>
          <w:szCs w:val="24"/>
        </w:rPr>
      </w:pPr>
    </w:p>
    <w:p w:rsidR="006B52D0" w:rsidRDefault="006B52D0" w:rsidP="00752BEA">
      <w:pPr>
        <w:ind w:firstLine="709"/>
        <w:rPr>
          <w:rFonts w:ascii="Arial" w:hAnsi="Arial" w:cs="Arial"/>
          <w:sz w:val="24"/>
          <w:szCs w:val="24"/>
        </w:rPr>
      </w:pPr>
    </w:p>
    <w:p w:rsidR="008E36BC" w:rsidRDefault="008E36BC" w:rsidP="00752BEA">
      <w:pPr>
        <w:ind w:firstLine="709"/>
        <w:rPr>
          <w:rFonts w:ascii="Arial" w:hAnsi="Arial" w:cs="Arial"/>
          <w:sz w:val="24"/>
          <w:szCs w:val="24"/>
        </w:rPr>
      </w:pPr>
    </w:p>
    <w:p w:rsidR="000F2B36" w:rsidRDefault="000F2B36" w:rsidP="00752BEA">
      <w:pPr>
        <w:ind w:firstLine="709"/>
        <w:rPr>
          <w:rFonts w:ascii="Arial" w:hAnsi="Arial" w:cs="Arial"/>
          <w:sz w:val="24"/>
          <w:szCs w:val="24"/>
        </w:rPr>
      </w:pPr>
    </w:p>
    <w:p w:rsidR="00821EAD" w:rsidRDefault="00821EAD" w:rsidP="00752BEA">
      <w:pPr>
        <w:ind w:firstLine="709"/>
        <w:rPr>
          <w:rFonts w:ascii="Arial" w:hAnsi="Arial" w:cs="Arial"/>
          <w:sz w:val="24"/>
          <w:szCs w:val="24"/>
        </w:rPr>
      </w:pPr>
    </w:p>
    <w:p w:rsidR="00752BEA" w:rsidRPr="00DB6339" w:rsidRDefault="00752BEA" w:rsidP="006B52D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B633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</w:t>
      </w: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Приложение </w:t>
      </w:r>
    </w:p>
    <w:p w:rsidR="00752BEA" w:rsidRPr="00DB6339" w:rsidRDefault="00752BEA" w:rsidP="006B52D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к Решению Боготольского </w:t>
      </w:r>
    </w:p>
    <w:p w:rsidR="00752BEA" w:rsidRPr="00DB6339" w:rsidRDefault="00752BEA" w:rsidP="006B52D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6B52D0" w:rsidRPr="00DB6339">
        <w:rPr>
          <w:rFonts w:ascii="Arial" w:eastAsia="Times New Roman" w:hAnsi="Arial" w:cs="Arial"/>
          <w:sz w:val="24"/>
          <w:szCs w:val="24"/>
          <w:lang w:eastAsia="ru-RU"/>
        </w:rPr>
        <w:t>сельск</w:t>
      </w:r>
      <w:r w:rsidRPr="00DB6339">
        <w:rPr>
          <w:rFonts w:ascii="Arial" w:eastAsia="Times New Roman" w:hAnsi="Arial" w:cs="Arial"/>
          <w:sz w:val="24"/>
          <w:szCs w:val="24"/>
          <w:lang w:eastAsia="ru-RU"/>
        </w:rPr>
        <w:t>ого Совета депутатов</w:t>
      </w:r>
    </w:p>
    <w:p w:rsidR="00752BEA" w:rsidRPr="00DB6339" w:rsidRDefault="00752BEA" w:rsidP="006B52D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от</w:t>
      </w:r>
      <w:r w:rsidR="009F2808">
        <w:rPr>
          <w:rFonts w:ascii="Arial" w:eastAsia="Times New Roman" w:hAnsi="Arial" w:cs="Arial"/>
          <w:sz w:val="24"/>
          <w:szCs w:val="24"/>
          <w:lang w:eastAsia="ru-RU"/>
        </w:rPr>
        <w:t xml:space="preserve"> 28.11</w:t>
      </w:r>
      <w:r w:rsidR="00807AEF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5C76B6">
        <w:rPr>
          <w:rFonts w:ascii="Arial" w:eastAsia="Times New Roman" w:hAnsi="Arial" w:cs="Arial"/>
          <w:sz w:val="24"/>
          <w:szCs w:val="24"/>
          <w:lang w:eastAsia="ru-RU"/>
        </w:rPr>
        <w:t>2022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B52D0" w:rsidRPr="00DB6339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E2175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F2808">
        <w:rPr>
          <w:rFonts w:ascii="Arial" w:eastAsia="Times New Roman" w:hAnsi="Arial" w:cs="Arial"/>
          <w:sz w:val="24"/>
          <w:szCs w:val="24"/>
          <w:lang w:eastAsia="ru-RU"/>
        </w:rPr>
        <w:t>16-128</w:t>
      </w:r>
      <w:r w:rsidR="00C92D8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6193F" w:rsidRDefault="00157748" w:rsidP="00157748">
      <w:pPr>
        <w:spacing w:after="1" w:line="280" w:lineRule="atLeast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(в редакции решения от №)</w:t>
      </w:r>
    </w:p>
    <w:p w:rsidR="00E21755" w:rsidRDefault="0046193F" w:rsidP="0046193F">
      <w:pPr>
        <w:spacing w:after="1" w:line="280" w:lineRule="atLeast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</w:t>
      </w:r>
    </w:p>
    <w:p w:rsidR="0046193F" w:rsidRDefault="0046193F" w:rsidP="0046193F">
      <w:pPr>
        <w:spacing w:after="1" w:line="280" w:lineRule="atLeast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полномочий по решению вопросов местного значения</w:t>
      </w:r>
    </w:p>
    <w:p w:rsidR="005C76B6" w:rsidRPr="00BA0461" w:rsidRDefault="005C76B6" w:rsidP="005C76B6">
      <w:pPr>
        <w:spacing w:after="0" w:line="240" w:lineRule="auto"/>
        <w:contextualSpacing/>
        <w:jc w:val="center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</w:p>
    <w:p w:rsidR="00B80B11" w:rsidRPr="00B80B11" w:rsidRDefault="00B80B11" w:rsidP="00B80B1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>1.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поселения, за исключением внешнего муниципального финансового контроля.</w:t>
      </w:r>
    </w:p>
    <w:p w:rsidR="00B80B11" w:rsidRPr="00B80B11" w:rsidRDefault="00B80B11" w:rsidP="00B80B1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>Осуществление внутреннего муниципального финансового контроля на основании ст. 269.2. Бюджетного кодекса Российской Федерации: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контроль за соблюдением положений правовых актов, регулирующих бюджетные правоотношения;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формирование доходов и осуществление расходов бюджетов бюджетной системы Российской Федерации при управлении и распоряжении государственным (муниципальным) имуществом и (или) его использовании,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контроль за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значений показателей результативности предоставления средств из бюджета;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80B11" w:rsidRPr="00B80B11" w:rsidRDefault="00B80B11" w:rsidP="00B80B1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2.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Федерации: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контроль за деятельностью ресурсоснабжающих организаций в области тепло- и водоснабжения, организаций обслуживающих тепло- и водопроводные сети (сбор отчетов о финансово-хозяйственной деятельности организаций, контроль за надлежащим исполнением своей деятельности в области оказываемых услуг, контроль за надлежащим использованием муниципального имущества);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рассмотрение обращений потребителей по вопросам надежности теплоснабжения и водоснабжения в порядке, установленном Правилами организации теплоснабжения в Российской Федерации, утвержденными Постановлением Правительства Российской Федерации от 08.08.2012 № 808;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согласование вывода источников тепловой энергии, тепловых сетей, водопроводных сетей, объектов водоснабжения из эксплуатации, приемка данных объектов в эксплуатацию после проведения ремонтных работ;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lastRenderedPageBreak/>
        <w:t xml:space="preserve"> - подготовка проектов схем теплоснабжения, водоснабжения сельских поселений, в том числе определении гарантирующих организаций в сфере водоснабжения и теплоснабжения на территории Боготольского района;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согласование инвестиционных программ организаций, осуществляющих регулируемые виды деятельности в сфере теплоснабжения, водоснабжения, электроснабжения за исключением таких программ, которые согласовываются в соответствии с законодательством Российской Федерации об электроэнергетике;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принятие решений о начале и окончании отопительного периода, разработка нормативной документации касающейся подготовки района к работе в зимних условиях (создание комиссий и рабочих групп, проведение совещаний, приемка объектов к работе в отопительный период);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разработка и реализация муниципальных программ в области энергосбережения и повышения энергетической эффективности района, программы комплексного развития коммунальной инфраструктуры района;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координация мероприятий по энергосбережению и повышению энергетической эффективности и контроль за их проведением муниципальными учреждениями, муниципальными унитарными предприятиями;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работы по разработке нормативов потребления коммунальных услуг, установление которых относится к компетенции органов местного самоуправления;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осуществление контроля за готовностью теплоснабжающих организаций, теплосетевых организаций, ресурсоснабжающих организаций, муниципальных учреждений к отопительному периоду;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работы в пределах полномочий по проверке готовности теплоснабжающих организаций, теплосетевых организаций, ресурсоснабжающих организаций, муниципальных учреждений к работе в осенне-зимний (отопительный) период;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работы по проведению капитального ремонта объектов коммунальной инфраструктуры;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работы по получению субвенции на реализацию временных мер поддержки населения в целях обеспечения доступности коммунальных услуг;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сбор, обработка и систематизация данных в сфере тепло-, электро-, водоснабжения и водоотведения, передача полученных данных в виде отчетности в министерства и службы Красноярского края, прогноз социально-экономического развития, органы государственной статистики. </w:t>
      </w:r>
    </w:p>
    <w:p w:rsidR="00B80B11" w:rsidRPr="00B80B11" w:rsidRDefault="00B80B11" w:rsidP="00B80B1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3.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</w:t>
      </w:r>
      <w:r w:rsidRPr="00B80B11">
        <w:rPr>
          <w:rFonts w:ascii="Arial" w:eastAsiaTheme="minorHAnsi" w:hAnsi="Arial" w:cs="Arial"/>
          <w:sz w:val="24"/>
          <w:szCs w:val="24"/>
        </w:rPr>
        <w:t>осуществление муниципального контроля на автомобильном транспорте и в дорожном хозяйстве в границах населенных пунктов поселения, организация дорожного движения</w:t>
      </w:r>
      <w:r w:rsidRPr="00B80B11">
        <w:rPr>
          <w:rFonts w:ascii="Arial" w:hAnsi="Arial" w:cs="Arial"/>
          <w:sz w:val="24"/>
          <w:szCs w:val="24"/>
        </w:rPr>
        <w:t xml:space="preserve">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6" w:history="1">
        <w:r w:rsidRPr="00B80B11">
          <w:rPr>
            <w:rStyle w:val="a5"/>
            <w:rFonts w:ascii="Arial" w:hAnsi="Arial" w:cs="Arial"/>
            <w:sz w:val="24"/>
            <w:szCs w:val="24"/>
          </w:rPr>
          <w:t>законодательством</w:t>
        </w:r>
      </w:hyperlink>
      <w:r w:rsidRPr="00B80B11">
        <w:rPr>
          <w:rFonts w:ascii="Arial" w:hAnsi="Arial" w:cs="Arial"/>
          <w:sz w:val="24"/>
          <w:szCs w:val="24"/>
        </w:rPr>
        <w:t xml:space="preserve"> Российской Федерации: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установление порядка осуществления муниципального контроля на автомобильном транспорте и в дорожном хозяйстве в границах населенных пунктов поселений;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разработка основных направлений инвестиционной политики в области развития автомобильных дорог местного значения;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определение размера вреда, причиняемого тяжеловесными транспортными средствами при движении по автомобильным дорогам местного значения;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lastRenderedPageBreak/>
        <w:t>- установление стоимости и перечня услуг по присоединению объектов дорожного сервиса к автомобильным дорогам общего пользования местного значения;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использование автомобильных дорог при организации и проведении мероприятий по гражданской обороне, мобилизационной подготовке в соответствии с законодательством Российской Федерации,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ситуаций.</w:t>
      </w:r>
    </w:p>
    <w:p w:rsidR="00B80B11" w:rsidRPr="00B80B11" w:rsidRDefault="00B80B11" w:rsidP="00B80B11">
      <w:pPr>
        <w:pStyle w:val="a6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4.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7" w:history="1">
        <w:r w:rsidRPr="00B80B11">
          <w:rPr>
            <w:rStyle w:val="a5"/>
            <w:rFonts w:ascii="Arial" w:hAnsi="Arial" w:cs="Arial"/>
            <w:sz w:val="24"/>
            <w:szCs w:val="24"/>
          </w:rPr>
          <w:t>законодательством</w:t>
        </w:r>
      </w:hyperlink>
      <w:r w:rsidRPr="00B80B11">
        <w:rPr>
          <w:rFonts w:ascii="Arial" w:hAnsi="Arial" w:cs="Arial"/>
          <w:sz w:val="24"/>
          <w:szCs w:val="24"/>
        </w:rPr>
        <w:t xml:space="preserve">: </w:t>
      </w:r>
    </w:p>
    <w:p w:rsidR="00B80B11" w:rsidRPr="00B80B11" w:rsidRDefault="00B80B11" w:rsidP="00B80B11">
      <w:pPr>
        <w:pStyle w:val="a6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4.1. Признание граждан малоимущими: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рассмотрение и проверка предоставленных гражданами пакетов документов, с целью принятия решения о признании граждан малоимущими для постановки их на учет по месту жительства (в сельсовете) в качестве нуждающихся в жилом помещении, либо отказе в этом;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определение (расчет) стоимости необходимой жилой площади для проживания семьи;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определение имущественной обеспеченности семьи или одиноко проживающего гражданина;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расчет порогового дохода семьи (одиноко проживающего гражданина);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подготовка и выдача справки о признании граждан малоимущими, либо в отказе в этом.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4.2. Осуществление муниципального жилищного контроля.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4.3. Принятие в установленном порядке решений о переводе жилых помещений в нежилые помещения и нежилых помещений в жилые помещения.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4.4. Согласование переустройства и перепланировки жилых помещений.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>4.5. Признание в установленном порядке помещения жилым помещением, жилого помещения непригодным для проживания и многоквартирного дома аварийным и подлежащим сносу или реконструкции.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4.6. Утверждение краткосрочных планов капитального ремонта многоквартирных домов, расположенных на территории сельсоветов.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5. Создание условий для организации досуга и обеспечения жителей поселения услугами организаций культуры: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и проведение культурно-массовых мероприятий;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деятельности клубных формирований и формирований самодеятельного народного творчества (согласно общероссийского отраслевого перечня и муниципального задания учреждения культуры).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6.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поселения: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реализация единой политики на территории Боготольского района;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сотрудничества между поселениями Боготольского района, а также другими муниципальными образованиями;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разработка проектов муниципальных программ;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формирование и обеспечение выполнения планов и предложений по включению в районные, краевые и федеральные программы;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lastRenderedPageBreak/>
        <w:t xml:space="preserve"> - контроль над комплектованием учреждений физкультуры и спорта кадрами и повышением квалификации специалистов;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работы спортивных секций и инструкторов по спорту, в том числе работающих с инвалидами, а также оказание физкультурно-оздоровительных и спортивных услуг населению на территории поселения;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участия спортсменов и команд в соревнованиях разных уровней;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подготовка и представление отчетов и информации в министерство спорта Красноярского края. </w:t>
      </w:r>
    </w:p>
    <w:p w:rsidR="00B80B11" w:rsidRPr="00B80B11" w:rsidRDefault="00B80B11" w:rsidP="00B80B11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>7. Организация ритуальных услуг и содержание мест захоронения в соответствии с гарантированным перечнем услуг на безвозмездной основе по погребению на основании ст. 9 Федерального закона от 12.01.1996 № 8-ФЗ «О погребении и похоронном деле», за исключением содержания мест захоронения.</w:t>
      </w:r>
    </w:p>
    <w:p w:rsidR="00B80B11" w:rsidRPr="00B80B11" w:rsidRDefault="00B80B11" w:rsidP="00B80B11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>Гарантированный перечень состоит из:</w:t>
      </w:r>
    </w:p>
    <w:p w:rsidR="00B80B11" w:rsidRPr="00B80B11" w:rsidRDefault="00B80B11" w:rsidP="00B80B11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- оформления документов, необходимых для погребения; </w:t>
      </w:r>
    </w:p>
    <w:p w:rsidR="00B80B11" w:rsidRPr="00B80B11" w:rsidRDefault="00B80B11" w:rsidP="00B80B11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- предоставления и доставки гроба и других предметов, необходимых для погребения; </w:t>
      </w:r>
    </w:p>
    <w:p w:rsidR="00B80B11" w:rsidRPr="00B80B11" w:rsidRDefault="00B80B11" w:rsidP="00B80B11">
      <w:pPr>
        <w:pStyle w:val="a6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- перевозки тела (останков) умершего на кладбище (в крематорий);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- погребения (кремация с последующей выдачей урны с прахом). 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8. У</w:t>
      </w:r>
      <w:r w:rsidRPr="00157748">
        <w:rPr>
          <w:rFonts w:ascii="Arial" w:hAnsi="Arial" w:cs="Arial"/>
          <w:sz w:val="24"/>
          <w:szCs w:val="24"/>
          <w:lang w:eastAsia="ru-RU"/>
        </w:rPr>
        <w:t>частие в предупреждении и ликвидации последствий чрезвычайных ситуаций в границах поселения</w:t>
      </w:r>
      <w:r w:rsidRPr="00157748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создание муниципального звена территориальной подсистемы единой государственной системы предупреждения и ликвидации чрезвычайных ситуаций;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создание и функционирование комиссии по предупреждению и ликвидации чрезвычайных ситуаций и обеспечению пожарной безопасности муниципального образования;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создание постоянно действующего органа управления муниципального звена территориальной подсистемы единой государственной системы предупреждения и ликвидации чрезвычайных ситуаций;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создание единой дежурно-диспетчерской службы муниципального образования;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формирование сил и создание средств постоянной готовности муниципального звена территориальной подсистемы единой государственной системы предупреждения и ликвидации чрезвычайных ситуаций;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принятие мер по подготовке населения в области защиты от чрезвычайных ситуаций природного и техногенного характера;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утверждение порядка использования бюджетных ассигнований резервного фонда;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создание, использование и восполнение резервов материальных ресурсов для ликвидации чрезвычайных ситуаций;</w:t>
      </w:r>
    </w:p>
    <w:p w:rsid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создание муниципальной программы в области защиты населения и территорий от чрезвычайных ситуаций, обеспечения пожарной безопасности людей на водных объектах (в части финансирования мероприятий по защите населения и территорий от чрезвычайных ситуаций).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(пункт включен редакцией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решения о №)</w:t>
      </w:r>
    </w:p>
    <w:p w:rsidR="00B80B11" w:rsidRPr="00B80B11" w:rsidRDefault="00B80B11" w:rsidP="00B80B11">
      <w:pPr>
        <w:rPr>
          <w:rFonts w:ascii="Arial" w:hAnsi="Arial" w:cs="Arial"/>
          <w:sz w:val="24"/>
          <w:szCs w:val="24"/>
        </w:rPr>
      </w:pPr>
    </w:p>
    <w:p w:rsidR="005C76B6" w:rsidRPr="00B80B11" w:rsidRDefault="005C76B6" w:rsidP="005C76B6">
      <w:pPr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sectPr w:rsidR="005C76B6" w:rsidRPr="00B80B11" w:rsidSect="0046193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05281"/>
    <w:multiLevelType w:val="hybridMultilevel"/>
    <w:tmpl w:val="C7F0B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2"/>
    <w:rsid w:val="00035839"/>
    <w:rsid w:val="000F2B36"/>
    <w:rsid w:val="00111814"/>
    <w:rsid w:val="00157650"/>
    <w:rsid w:val="00157748"/>
    <w:rsid w:val="00234F26"/>
    <w:rsid w:val="002817B2"/>
    <w:rsid w:val="00347F60"/>
    <w:rsid w:val="0036540D"/>
    <w:rsid w:val="003C369D"/>
    <w:rsid w:val="003D5D62"/>
    <w:rsid w:val="0041093D"/>
    <w:rsid w:val="0046193F"/>
    <w:rsid w:val="004A6423"/>
    <w:rsid w:val="004E4DE8"/>
    <w:rsid w:val="00577127"/>
    <w:rsid w:val="005C76B6"/>
    <w:rsid w:val="006B52D0"/>
    <w:rsid w:val="007029A2"/>
    <w:rsid w:val="00752BEA"/>
    <w:rsid w:val="007B6708"/>
    <w:rsid w:val="00807AEF"/>
    <w:rsid w:val="00821EAD"/>
    <w:rsid w:val="0089647F"/>
    <w:rsid w:val="008D6682"/>
    <w:rsid w:val="008E36BC"/>
    <w:rsid w:val="00904CE8"/>
    <w:rsid w:val="0094656F"/>
    <w:rsid w:val="00976DA2"/>
    <w:rsid w:val="009F2808"/>
    <w:rsid w:val="00A052AC"/>
    <w:rsid w:val="00AD7787"/>
    <w:rsid w:val="00AE0931"/>
    <w:rsid w:val="00B30993"/>
    <w:rsid w:val="00B479D7"/>
    <w:rsid w:val="00B80B11"/>
    <w:rsid w:val="00B92BF7"/>
    <w:rsid w:val="00C32842"/>
    <w:rsid w:val="00C92D8F"/>
    <w:rsid w:val="00D42DA0"/>
    <w:rsid w:val="00DB6339"/>
    <w:rsid w:val="00DB722D"/>
    <w:rsid w:val="00DD73F7"/>
    <w:rsid w:val="00E0099A"/>
    <w:rsid w:val="00E04DF8"/>
    <w:rsid w:val="00E21755"/>
    <w:rsid w:val="00E647FA"/>
    <w:rsid w:val="00E70C46"/>
    <w:rsid w:val="00ED7871"/>
    <w:rsid w:val="00EF7EDF"/>
    <w:rsid w:val="00F316F8"/>
    <w:rsid w:val="00F3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06C29"/>
  <w15:docId w15:val="{DD98CF57-19D8-4CE5-9E7E-C8DBAF1D5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B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2BEA"/>
    <w:pPr>
      <w:spacing w:after="0" w:line="240" w:lineRule="auto"/>
    </w:pPr>
  </w:style>
  <w:style w:type="table" w:styleId="a4">
    <w:name w:val="Table Grid"/>
    <w:basedOn w:val="a1"/>
    <w:uiPriority w:val="59"/>
    <w:rsid w:val="00752B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uiPriority w:val="99"/>
    <w:rsid w:val="00752BE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52BE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52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2BE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EA9D7622C7A03B535279AB7C3AB1F215F4EB841EBD4F543F04B1EEF020E213B2E0C9DDAq6s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EB4CB9200014433F8498DE1E31EF48C7F5B8732A0910542C7387198768AAC119CA19A840B3E489TBuAG" TargetMode="Externa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2109</Words>
  <Characters>12026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User</cp:lastModifiedBy>
  <cp:revision>40</cp:revision>
  <cp:lastPrinted>2022-12-05T07:57:00Z</cp:lastPrinted>
  <dcterms:created xsi:type="dcterms:W3CDTF">2018-11-06T06:32:00Z</dcterms:created>
  <dcterms:modified xsi:type="dcterms:W3CDTF">2023-08-22T08:47:00Z</dcterms:modified>
</cp:coreProperties>
</file>